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Nerbonne Robert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10275 WEST HIGGINS ROAD, SUITE 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ROSEMONT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Midera Food Processing, Inc.</w:t>
              </w:r>
            </w:hyperlink>
            <w:r>
              <w:rPr/>
              <w:t xml:space="preserve"> [ </w:t>
            </w:r>
            <w:r>
              <w:rPr>
                <w:rFonts w:ascii="Times;serif" w:hAnsi="Times;serif"/>
                <w:color w:val="0000FF"/>
                <w:sz w:val="24"/>
                <w:shd w:fill="FFFFFF" w:val="clear"/>
              </w:rPr>
              <w:t>MFP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08/03/2026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8"/>
        <w:gridCol w:w="927"/>
        <w:gridCol w:w="794"/>
        <w:gridCol w:w="615"/>
        <w:gridCol w:w="350"/>
        <w:gridCol w:w="843"/>
        <w:gridCol w:w="446"/>
        <w:gridCol w:w="613"/>
        <w:gridCol w:w="1160"/>
        <w:gridCol w:w="999"/>
        <w:gridCol w:w="12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6,023</w:t>
            </w:r>
            <w:r>
              <w:rPr>
                <w:rFonts w:ascii="Times;serif" w:hAnsi="Times;serif"/>
                <w:color w:val="008000"/>
                <w:position w:val="7"/>
                <w:sz w:val="16"/>
                <w:sz w:val="20"/>
                <w:shd w:fill="FFFFFF" w:val="clear"/>
              </w:rPr>
              <w:t>(2)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9,825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21,471</w:t>
            </w:r>
            <w:r>
              <w:rPr>
                <w:rFonts w:ascii="Times;serif" w:hAnsi="Times;serif"/>
                <w:color w:val="008000"/>
                <w:position w:val="7"/>
                <w:sz w:val="16"/>
                <w:sz w:val="20"/>
                <w:shd w:fill="FFFFFF" w:val="clear"/>
              </w:rPr>
              <w:t>(4)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Through Irrevocable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 These shares represent time-based restricted stock units ("RSUs"). Each RSU represents a contingent right to receive one share of common stock on the applicable vesting date. These RSUs vested in full on July 30, 2026. Vested shares will be issued to the reporting person after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3,530 shares of common stock that have been acquired through a distribution in connection with the spin-off (the "Spin-Off") of the Issuer from The Middleby Corporation ("Middleby"), in an exempt acquisition pursuant to Rule 16a-9 under the Securities Exchange Act of 1934, as amended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represent time-based RSUs. Each RSU represents a contingent right to receive one share of common stock on the applicable vesting date. These RSUs will vest in full on March 19, 2027. Vested shares will be issued to the reporting person after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common stock that have been acquired through a distribution in connection with the Spin-Off, in an exempt acquisition pursuant to Rule 16a-9 under the Exchange Act.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an administrative error, the original Form 4 filed on August 3, 2026 incorrectly reported an acquisition of 5,062 time-based RSUs from the conversion of the corresponding RSUs of Middleby in connection with the Spin-Off, which acquisition did not occur. Instead, the Middleby RSUs were forfeited for no consideration. This Form 4 amendment is being filed solely to correct such error.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James J. Drake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5033" TargetMode="External"/><Relationship Id="rId5" Type="http://schemas.openxmlformats.org/officeDocument/2006/relationships/hyperlink" Target="http://www.sec.gov/cgi-bin/browse-edgar?action=getcompany&amp;CIK=0002088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821</Words>
  <Characters>4407</Characters>
  <CharactersWithSpaces>5145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