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Amy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12,463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12,463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 ("RSUs"). Each RSU represents a contingent right to receive one share of common stock on the applicable vesting date. These RSUs will vest 33% of the amount on July 1, 2027, 33% of the amount on July 1, 2028 and 34% of the amount on July 1, 2029. Vested shares will be issued to the reporting person after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6419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3391</Characters>
  <CharactersWithSpaces>3959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