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McCarthy Cathy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10275 WEST HIGGINS ROAD, SUITE 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ROSEMON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Midera Food Processing, Inc.</w:t>
              </w:r>
            </w:hyperlink>
            <w:r>
              <w:rPr/>
              <w:t xml:space="preserve"> [ </w:t>
            </w:r>
            <w:r>
              <w:rPr>
                <w:rFonts w:ascii="Times;serif" w:hAnsi="Times;serif"/>
                <w:color w:val="0000FF"/>
                <w:sz w:val="24"/>
                <w:shd w:fill="FFFFFF" w:val="clear"/>
              </w:rPr>
              <w:t>MFP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5,062</w:t>
            </w:r>
          </w:p>
        </w:tc>
        <w:tc>
          <w:tcPr>
            <w:tcW w:w="4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14,781</w:t>
            </w:r>
            <w:r>
              <w:rPr>
                <w:rFonts w:ascii="Times;serif" w:hAnsi="Times;serif"/>
                <w:color w:val="008000"/>
                <w:position w:val="7"/>
                <w:sz w:val="16"/>
                <w:sz w:val="20"/>
                <w:shd w:fill="FFFFFF" w:val="clear"/>
              </w:rPr>
              <w:t>(2)</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1,870</w:t>
            </w:r>
          </w:p>
        </w:tc>
        <w:tc>
          <w:tcPr>
            <w:tcW w:w="4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16,651</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3,802</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20,453</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represent time-based restricted stock units ("RSUs") that have been converted from shares representing time-based RSUs of The Middleby Corporation ("Middleby") in connection with the spin-off of the Issuer from Middleby (the "Spin-Off"). Each RSU represents a contingent right to receive one share of common stock on the applicable vesting date. These RSUs will vest in full on March 6, 2027. Vested shares will be issued to the reporting person after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9,719 shares of common stock that have been acquired through a distribution in connection with the Spin-Off, in an exempt acquisition pursuant to Rule 16a-9 under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represent time-based RSUs. Each RSU represents a contingent right to receive one share of common stock on the applicable vesting date. These RSUs vested in full on July 30, 2026. Vested shares will be issued to the reporting person after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represent time-based RSUs. Each RSU represents a contingent right to receive one share of common stock on the applicable vesting date. These RSUs will vest in full on March 19, 2027. Vested shares will be issued to the reporting person after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James J. Drake POA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70433" TargetMode="External"/><Relationship Id="rId5" Type="http://schemas.openxmlformats.org/officeDocument/2006/relationships/hyperlink" Target="http://www.sec.gov/cgi-bin/browse-edgar?action=getcompany&amp;CIK=00020882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789</Words>
  <Characters>4207</Characters>
  <CharactersWithSpaces>4911</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